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67AA7" w14:textId="3349587E" w:rsidR="009A3F5D" w:rsidRDefault="009430F5">
      <w:pPr>
        <w:rPr>
          <w:lang w:val="et-EE"/>
        </w:rPr>
      </w:pPr>
      <w:r>
        <w:rPr>
          <w:lang w:val="et-EE"/>
        </w:rPr>
        <w:t xml:space="preserve">Energiatootmisseade määruse </w:t>
      </w:r>
      <w:r w:rsidR="00A236D4">
        <w:rPr>
          <w:lang w:val="et-EE"/>
        </w:rPr>
        <w:t>eelnõuele küsimused:</w:t>
      </w:r>
    </w:p>
    <w:p w14:paraId="4197B674" w14:textId="743F4765" w:rsidR="00A236D4" w:rsidRDefault="00A236D4">
      <w:pPr>
        <w:rPr>
          <w:lang w:val="et-EE"/>
        </w:rPr>
      </w:pPr>
    </w:p>
    <w:p w14:paraId="07087AE5" w14:textId="4C1750E0" w:rsidR="00881C1D" w:rsidRPr="00881C1D" w:rsidRDefault="00881C1D" w:rsidP="00A236D4">
      <w:pPr>
        <w:pStyle w:val="ListParagraph"/>
        <w:numPr>
          <w:ilvl w:val="0"/>
          <w:numId w:val="1"/>
        </w:numPr>
        <w:rPr>
          <w:i/>
          <w:iCs/>
          <w:lang w:val="et-EE"/>
        </w:rPr>
      </w:pPr>
      <w:r>
        <w:rPr>
          <w:lang w:val="et-EE"/>
        </w:rPr>
        <w:t xml:space="preserve">Kahjuks on järjekordselt tegu üksikute renoveerimislõikude toetusmeetmega, mis ei haaku  </w:t>
      </w:r>
      <w:r w:rsidR="00522CC8">
        <w:rPr>
          <w:lang w:val="et-EE"/>
        </w:rPr>
        <w:t>korter</w:t>
      </w:r>
      <w:r>
        <w:rPr>
          <w:lang w:val="et-EE"/>
        </w:rPr>
        <w:t>majade tervikliku renoveerimise vajadustega. Selle kohta näited allpool.</w:t>
      </w:r>
    </w:p>
    <w:p w14:paraId="3003D352" w14:textId="702DCBAE" w:rsidR="00057DA5" w:rsidRPr="00057DA5" w:rsidRDefault="009430F5" w:rsidP="00057DA5">
      <w:pPr>
        <w:pStyle w:val="ListParagraph"/>
        <w:numPr>
          <w:ilvl w:val="0"/>
          <w:numId w:val="1"/>
        </w:numPr>
        <w:rPr>
          <w:i/>
          <w:iCs/>
          <w:lang w:val="et-EE"/>
        </w:rPr>
      </w:pPr>
      <w:r w:rsidRPr="006F1EB9">
        <w:rPr>
          <w:lang w:val="et-EE"/>
        </w:rPr>
        <w:t>Miks loetakse energiatootmisseadmeks ainult elektrit tootvaid seadmeid (päikesepaneelid</w:t>
      </w:r>
      <w:r w:rsidR="00253752" w:rsidRPr="006F1EB9">
        <w:rPr>
          <w:lang w:val="et-EE"/>
        </w:rPr>
        <w:t xml:space="preserve">), aga päikesekollektorid kui otse soojusenergia tootjad on välja jäetud? Määruse paragrahv 11, lg 1 viitab ainult hoone üldelektri tarbimise kompenseerimisele. </w:t>
      </w:r>
      <w:r w:rsidR="007F600F" w:rsidRPr="006F1EB9">
        <w:rPr>
          <w:lang w:val="et-EE"/>
        </w:rPr>
        <w:t>Kas päikesekollektorid jäävad mõne muu toetusmeetme alla? Mis saab siis, kui on soov paigaldada katusele segavariant nii päikesepaneele kui ka päikesekollektoreid?</w:t>
      </w:r>
    </w:p>
    <w:p w14:paraId="4A141042" w14:textId="60A188A4" w:rsidR="006F1EB9" w:rsidRPr="00057DA5" w:rsidRDefault="006F1EB9" w:rsidP="00057DA5">
      <w:pPr>
        <w:pStyle w:val="ListParagraph"/>
        <w:numPr>
          <w:ilvl w:val="0"/>
          <w:numId w:val="1"/>
        </w:numPr>
        <w:rPr>
          <w:i/>
          <w:iCs/>
          <w:lang w:val="et-EE"/>
        </w:rPr>
      </w:pPr>
      <w:r w:rsidRPr="00057DA5">
        <w:rPr>
          <w:lang w:val="et-EE"/>
        </w:rPr>
        <w:t xml:space="preserve">Mida tähendab määruse eelnõus paragrahv 2 lg 2, p. 3 </w:t>
      </w:r>
      <w:r w:rsidR="00057DA5" w:rsidRPr="00057DA5">
        <w:rPr>
          <w:lang w:val="et-EE"/>
        </w:rPr>
        <w:t>„</w:t>
      </w:r>
      <w:r w:rsidRPr="00057DA5">
        <w:rPr>
          <w:sz w:val="23"/>
          <w:szCs w:val="23"/>
        </w:rPr>
        <w:t>rekonstrueeritud hoonete pindala</w:t>
      </w:r>
      <w:r w:rsidR="00057DA5" w:rsidRPr="00057DA5">
        <w:rPr>
          <w:sz w:val="23"/>
          <w:szCs w:val="23"/>
        </w:rPr>
        <w:t>”?</w:t>
      </w:r>
    </w:p>
    <w:p w14:paraId="527B3BF7" w14:textId="49DAB60E" w:rsidR="00253752" w:rsidRPr="009430F5" w:rsidRDefault="000B5DDE" w:rsidP="00561B7D">
      <w:pPr>
        <w:pStyle w:val="ListParagraph"/>
        <w:numPr>
          <w:ilvl w:val="0"/>
          <w:numId w:val="1"/>
        </w:numPr>
        <w:rPr>
          <w:i/>
          <w:iCs/>
          <w:lang w:val="et-EE"/>
        </w:rPr>
      </w:pPr>
      <w:r>
        <w:rPr>
          <w:lang w:val="et-EE"/>
        </w:rPr>
        <w:t>On olemas kortermajade koostööprojektid, kus võrguettevõtja kaudu ostetakse üldelektrit kahe maja ühise soojusenergiakeskuse tarbeks</w:t>
      </w:r>
      <w:r w:rsidR="00881C1D">
        <w:rPr>
          <w:lang w:val="et-EE"/>
        </w:rPr>
        <w:t xml:space="preserve"> (ühine soojussõlm, ühised soojuspumbad, ühised pelletikatlamajad jne)</w:t>
      </w:r>
      <w:r w:rsidR="00561B7D">
        <w:rPr>
          <w:lang w:val="et-EE"/>
        </w:rPr>
        <w:t xml:space="preserve">. Kui aga üks maja paigaldab </w:t>
      </w:r>
      <w:r w:rsidR="007F600F">
        <w:rPr>
          <w:lang w:val="et-EE"/>
        </w:rPr>
        <w:t xml:space="preserve">kahe maja omavahelisel kokkuleppel </w:t>
      </w:r>
      <w:r w:rsidR="00522CC8">
        <w:rPr>
          <w:lang w:val="et-EE"/>
        </w:rPr>
        <w:t xml:space="preserve">ja vastavalt tehnilistele võimalustele </w:t>
      </w:r>
      <w:r w:rsidR="00561B7D">
        <w:rPr>
          <w:lang w:val="et-EE"/>
        </w:rPr>
        <w:t>päiksepaneelid, mis toodavad poole vajaminevast ühisest üldelekt</w:t>
      </w:r>
      <w:r w:rsidR="007F600F">
        <w:rPr>
          <w:lang w:val="et-EE"/>
        </w:rPr>
        <w:t>ri</w:t>
      </w:r>
      <w:r w:rsidR="00561B7D">
        <w:rPr>
          <w:lang w:val="et-EE"/>
        </w:rPr>
        <w:t xml:space="preserve"> vajadusest, siis ühel majal sisseostetav elektirenergia kogus väheneb, aga teisel majal see üldse ei vähene. K</w:t>
      </w:r>
      <w:r w:rsidR="007F600F">
        <w:rPr>
          <w:lang w:val="et-EE"/>
        </w:rPr>
        <w:t>as sellisel juhul tuleb teha ühisprojekt?</w:t>
      </w:r>
      <w:r w:rsidR="00561B7D">
        <w:rPr>
          <w:lang w:val="et-EE"/>
        </w:rPr>
        <w:t xml:space="preserve"> </w:t>
      </w:r>
      <w:r>
        <w:rPr>
          <w:lang w:val="et-EE"/>
        </w:rPr>
        <w:t xml:space="preserve"> </w:t>
      </w:r>
      <w:r w:rsidR="00DD720A">
        <w:rPr>
          <w:lang w:val="et-EE"/>
        </w:rPr>
        <w:t>Määrus sellist varianti ei võimalda, aga tegelikkuses on selline olukord täiesti olemas.</w:t>
      </w:r>
      <w:r w:rsidR="00057DA5">
        <w:rPr>
          <w:lang w:val="et-EE"/>
        </w:rPr>
        <w:t xml:space="preserve"> Olukord tuleneb lihtsalt Elektirlevi tingimustest, millega ühele majale anti võrguvõimsust juurde ja teisele enam seda ei jagunud.</w:t>
      </w:r>
    </w:p>
    <w:p w14:paraId="3AA2E3EE" w14:textId="31386D9A" w:rsidR="00A236D4" w:rsidRPr="00BC0BE8" w:rsidRDefault="00A236D4" w:rsidP="00A236D4">
      <w:pPr>
        <w:pStyle w:val="ListParagraph"/>
        <w:numPr>
          <w:ilvl w:val="0"/>
          <w:numId w:val="1"/>
        </w:numPr>
        <w:rPr>
          <w:i/>
          <w:iCs/>
          <w:lang w:val="et-EE"/>
        </w:rPr>
      </w:pPr>
      <w:r>
        <w:rPr>
          <w:lang w:val="et-EE"/>
        </w:rPr>
        <w:t xml:space="preserve">Määruse eelnõu ei </w:t>
      </w:r>
      <w:r w:rsidR="00D21E3A">
        <w:rPr>
          <w:lang w:val="et-EE"/>
        </w:rPr>
        <w:t>viita l</w:t>
      </w:r>
      <w:r>
        <w:rPr>
          <w:lang w:val="et-EE"/>
        </w:rPr>
        <w:t>oogilisel</w:t>
      </w:r>
      <w:r w:rsidR="00D21E3A">
        <w:rPr>
          <w:lang w:val="et-EE"/>
        </w:rPr>
        <w:t>e</w:t>
      </w:r>
      <w:r>
        <w:rPr>
          <w:lang w:val="et-EE"/>
        </w:rPr>
        <w:t xml:space="preserve"> seotu</w:t>
      </w:r>
      <w:r w:rsidR="00D21E3A">
        <w:rPr>
          <w:lang w:val="et-EE"/>
        </w:rPr>
        <w:t>sele</w:t>
      </w:r>
      <w:r>
        <w:rPr>
          <w:lang w:val="et-EE"/>
        </w:rPr>
        <w:t xml:space="preserve"> teiste </w:t>
      </w:r>
      <w:r w:rsidR="00DD720A">
        <w:rPr>
          <w:lang w:val="et-EE"/>
        </w:rPr>
        <w:t xml:space="preserve">ettevalmistatavate </w:t>
      </w:r>
      <w:r>
        <w:rPr>
          <w:lang w:val="et-EE"/>
        </w:rPr>
        <w:t>EIS toetusmeetmetega ja olemasolevate õigusaktidega. Vähemalt puuduvad viited neile.</w:t>
      </w:r>
      <w:r w:rsidR="00253752">
        <w:rPr>
          <w:lang w:val="et-EE"/>
        </w:rPr>
        <w:t xml:space="preserve"> </w:t>
      </w:r>
      <w:r w:rsidR="00DD720A">
        <w:rPr>
          <w:lang w:val="et-EE"/>
        </w:rPr>
        <w:t>Sidusus teiste meetmetega on oluline järgmistel põhjustel:</w:t>
      </w:r>
    </w:p>
    <w:p w14:paraId="59A81F35" w14:textId="07527A7B" w:rsidR="00BC0BE8" w:rsidRPr="00A236D4" w:rsidRDefault="00DD720A" w:rsidP="008B691B">
      <w:pPr>
        <w:pStyle w:val="ListParagraph"/>
        <w:numPr>
          <w:ilvl w:val="1"/>
          <w:numId w:val="1"/>
        </w:numPr>
        <w:rPr>
          <w:i/>
          <w:iCs/>
          <w:lang w:val="et-EE"/>
        </w:rPr>
      </w:pPr>
      <w:r>
        <w:rPr>
          <w:lang w:val="et-EE"/>
        </w:rPr>
        <w:t>P</w:t>
      </w:r>
      <w:r w:rsidR="00BC0BE8">
        <w:rPr>
          <w:lang w:val="et-EE"/>
        </w:rPr>
        <w:t xml:space="preserve">robleem </w:t>
      </w:r>
      <w:r>
        <w:rPr>
          <w:lang w:val="et-EE"/>
        </w:rPr>
        <w:t xml:space="preserve">tekib </w:t>
      </w:r>
      <w:r w:rsidR="00BC0BE8">
        <w:rPr>
          <w:lang w:val="et-EE"/>
        </w:rPr>
        <w:t>nendel majadel, kus on soojustamata ka fassaad. Katuse soojustamine eelda</w:t>
      </w:r>
      <w:r w:rsidR="00D21E3A">
        <w:rPr>
          <w:lang w:val="et-EE"/>
        </w:rPr>
        <w:t>b</w:t>
      </w:r>
      <w:r w:rsidR="00BC0BE8">
        <w:rPr>
          <w:lang w:val="et-EE"/>
        </w:rPr>
        <w:t xml:space="preserve"> valdavatel juhtudel ka parapettide kõrguste muutmist ja</w:t>
      </w:r>
      <w:r w:rsidR="00D21E3A">
        <w:rPr>
          <w:lang w:val="et-EE"/>
        </w:rPr>
        <w:t>/või</w:t>
      </w:r>
      <w:r w:rsidR="00BC0BE8">
        <w:rPr>
          <w:lang w:val="et-EE"/>
        </w:rPr>
        <w:t xml:space="preserve"> uute parapetiplekkide paigaldamist. See aga eeldab kindlalt fassaaditöid</w:t>
      </w:r>
      <w:r>
        <w:rPr>
          <w:lang w:val="et-EE"/>
        </w:rPr>
        <w:t>, sest parapetiplekk peab katma ka uue soojustatava fassaadiosa</w:t>
      </w:r>
      <w:r w:rsidR="00BC0BE8">
        <w:rPr>
          <w:lang w:val="et-EE"/>
        </w:rPr>
        <w:t>. Kas majade energiatõhusa rekonstrueerimise</w:t>
      </w:r>
      <w:r w:rsidR="00D21E3A">
        <w:rPr>
          <w:lang w:val="et-EE"/>
        </w:rPr>
        <w:t xml:space="preserve"> uues eelnõus on see moment arvestatud, et päikesepaneelide toetus oleks ka selle meetmega kaetud? </w:t>
      </w:r>
      <w:r>
        <w:rPr>
          <w:lang w:val="et-EE"/>
        </w:rPr>
        <w:t xml:space="preserve">Siis saaksid majad valida, kumma meetmega nad otsuseid teevad. </w:t>
      </w:r>
      <w:r w:rsidR="00D21E3A">
        <w:rPr>
          <w:lang w:val="et-EE"/>
        </w:rPr>
        <w:t>Vastasel juhul jäävad katusetööd päikesepaneelide toetusega poolikuks või tuleb seal hiljem teha täiendavaid mõttetuid kulutusi parapettide sidumiseks uuendatud fassaadiga.</w:t>
      </w:r>
    </w:p>
    <w:p w14:paraId="6B0AA1A8" w14:textId="77777777" w:rsidR="00522CC8" w:rsidRPr="00522CC8" w:rsidRDefault="00D21E3A" w:rsidP="00D21E3A">
      <w:pPr>
        <w:rPr>
          <w:color w:val="0070C0"/>
          <w:lang w:val="et-EE"/>
        </w:rPr>
      </w:pPr>
      <w:r>
        <w:rPr>
          <w:i/>
          <w:iCs/>
          <w:lang w:val="et-EE"/>
        </w:rPr>
        <w:t xml:space="preserve">             </w:t>
      </w:r>
      <w:r>
        <w:rPr>
          <w:lang w:val="et-EE"/>
        </w:rPr>
        <w:t xml:space="preserve"> </w:t>
      </w:r>
      <w:r w:rsidRPr="00522CC8">
        <w:rPr>
          <w:color w:val="0070C0"/>
          <w:lang w:val="et-EE"/>
        </w:rPr>
        <w:t>Konkreetne näide Betooni tn 15 ja Betooni tn 15A Lagedi, Rae vald.</w:t>
      </w:r>
    </w:p>
    <w:p w14:paraId="47AAD57F" w14:textId="5D9A78E8" w:rsidR="00A236D4" w:rsidRPr="00522CC8" w:rsidRDefault="00DD720A" w:rsidP="00522CC8">
      <w:pPr>
        <w:ind w:left="720"/>
        <w:rPr>
          <w:color w:val="0070C0"/>
          <w:lang w:val="et-EE"/>
        </w:rPr>
      </w:pPr>
      <w:r w:rsidRPr="00522CC8">
        <w:rPr>
          <w:color w:val="0070C0"/>
          <w:lang w:val="et-EE"/>
        </w:rPr>
        <w:t xml:space="preserve"> Lamekatuste parapetid on nii madalad, et katuse soojustamisel tuleb parapette tõsta vähemalt 50 cm. </w:t>
      </w:r>
      <w:r w:rsidR="00881C1D" w:rsidRPr="00522CC8">
        <w:rPr>
          <w:color w:val="0070C0"/>
          <w:lang w:val="et-EE"/>
        </w:rPr>
        <w:t>Seetähendab aga kohe ka uue fassaadilõigu ehitamist.</w:t>
      </w:r>
      <w:r w:rsidR="009A0F5C" w:rsidRPr="00522CC8">
        <w:rPr>
          <w:color w:val="0070C0"/>
          <w:lang w:val="et-EE"/>
        </w:rPr>
        <w:t xml:space="preserve"> Lisaks on vaja renoveerida ka ventilatsioonikorstnad. Päris täpselt seadust järgides ei ole ventilatsioonikorstnad katuse osa. </w:t>
      </w:r>
      <w:r w:rsidR="00881C1D" w:rsidRPr="00522CC8">
        <w:rPr>
          <w:color w:val="0070C0"/>
          <w:lang w:val="et-EE"/>
        </w:rPr>
        <w:t>Käesolev määrus seda tööd ei toeta, aga teist toetusmeedet kõrval ka ei ole.</w:t>
      </w:r>
    </w:p>
    <w:p w14:paraId="793C4C48" w14:textId="745723F8" w:rsidR="000E77B7" w:rsidRDefault="008B691B" w:rsidP="008B691B">
      <w:pPr>
        <w:pStyle w:val="ListParagraph"/>
        <w:numPr>
          <w:ilvl w:val="1"/>
          <w:numId w:val="1"/>
        </w:numPr>
        <w:rPr>
          <w:lang w:val="et-EE"/>
        </w:rPr>
      </w:pPr>
      <w:r>
        <w:rPr>
          <w:lang w:val="et-EE"/>
        </w:rPr>
        <w:t xml:space="preserve"> </w:t>
      </w:r>
      <w:r w:rsidR="000E77B7">
        <w:rPr>
          <w:lang w:val="et-EE"/>
        </w:rPr>
        <w:t>Päikesepaneelide toetusmeede ei haaku teiste katusel vajalike töödega, kui näiteks soovitakse teha terviklahendust ja katusele paigaldada ja ventilatsiooniagregaadid ja ventilatsioonitorud. Valmis katusele hiljem neid paigaldama minna tähendab uut katuse osalist renoveerimist.</w:t>
      </w:r>
    </w:p>
    <w:p w14:paraId="4E0BDAC7" w14:textId="5F7A4330" w:rsidR="00FF4994" w:rsidRDefault="00FF4994" w:rsidP="008B691B">
      <w:pPr>
        <w:pStyle w:val="ListParagraph"/>
        <w:numPr>
          <w:ilvl w:val="1"/>
          <w:numId w:val="1"/>
        </w:numPr>
        <w:rPr>
          <w:lang w:val="et-EE"/>
        </w:rPr>
      </w:pPr>
      <w:r>
        <w:rPr>
          <w:lang w:val="et-EE"/>
        </w:rPr>
        <w:t xml:space="preserve">Lisaks sellele toetusmeetmele on olemas ka </w:t>
      </w:r>
      <w:r w:rsidR="008D3B1B">
        <w:rPr>
          <w:lang w:val="et-EE"/>
        </w:rPr>
        <w:t xml:space="preserve">SA </w:t>
      </w:r>
      <w:r>
        <w:rPr>
          <w:lang w:val="et-EE"/>
        </w:rPr>
        <w:t xml:space="preserve">Keskkonnainvesteeringute </w:t>
      </w:r>
      <w:r w:rsidR="008D3B1B">
        <w:rPr>
          <w:lang w:val="et-EE"/>
        </w:rPr>
        <w:t xml:space="preserve">Keskus (KIK) toetusmeetmed atmosfääriõhu saastamise vähendamiseks. Päikesepaneelide osas on siin </w:t>
      </w:r>
      <w:r w:rsidR="008D3B1B">
        <w:rPr>
          <w:lang w:val="et-EE"/>
        </w:rPr>
        <w:lastRenderedPageBreak/>
        <w:t>olemas kattuvus, sest toetatakse igasuguse rohelise energia kasutuselevõttu. KIK toetus on aga suurem ehk võimalik on ka kuni 50% toetust.</w:t>
      </w:r>
    </w:p>
    <w:p w14:paraId="603F5B3D" w14:textId="4F28FC05" w:rsidR="008B691B" w:rsidRDefault="008B691B" w:rsidP="008B691B">
      <w:pPr>
        <w:pStyle w:val="ListParagraph"/>
        <w:numPr>
          <w:ilvl w:val="1"/>
          <w:numId w:val="1"/>
        </w:numPr>
        <w:rPr>
          <w:lang w:val="et-EE"/>
        </w:rPr>
      </w:pPr>
      <w:r>
        <w:rPr>
          <w:lang w:val="et-EE"/>
        </w:rPr>
        <w:t xml:space="preserve">Päikesepaneelide paigaldamisel on tegelikult kõige suurem pidur võrguettevõtja Elektrilevi AS. On teadamata, milliste volitustega võtab </w:t>
      </w:r>
      <w:r w:rsidR="000E77B7">
        <w:rPr>
          <w:lang w:val="et-EE"/>
        </w:rPr>
        <w:t>Elektrilevi enadale</w:t>
      </w:r>
      <w:r w:rsidR="009A0F5C">
        <w:rPr>
          <w:lang w:val="et-EE"/>
        </w:rPr>
        <w:t xml:space="preserve"> õiguse menetleda üle 15 kW võimsusega päikespaneelide paigaldamise taotlust isegi 150-340 päeva. Nii pika aja jooksul ei pruugi suuremat võimsust taotlevad korteriühistud üldse jõuda kogu projektiga valmis 2023.a. lõpuks. Sellega luuakse erinevatele korteriühistutele ebavõrdne olukord.</w:t>
      </w:r>
    </w:p>
    <w:p w14:paraId="72593773" w14:textId="4AEE7AF0" w:rsidR="00111F7A" w:rsidRDefault="00111F7A" w:rsidP="00111F7A">
      <w:pPr>
        <w:pStyle w:val="ListParagraph"/>
        <w:ind w:left="1080"/>
        <w:rPr>
          <w:lang w:val="et-EE"/>
        </w:rPr>
      </w:pPr>
      <w:r>
        <w:rPr>
          <w:lang w:val="et-EE"/>
        </w:rPr>
        <w:t xml:space="preserve">Mikrotootja poolt välja müüdava elektrienergia kogus ei pruugi üldse olla suur, sest just soojuspumpasid ja võimsaid ventagregaate kasutavad ühistud tarbivad omatoodetud elektirenergia valdavs osas ise ära. </w:t>
      </w:r>
    </w:p>
    <w:p w14:paraId="39EF1C6F" w14:textId="00C89166" w:rsidR="00111F7A" w:rsidRDefault="00111F7A" w:rsidP="00111F7A">
      <w:pPr>
        <w:pStyle w:val="ListParagraph"/>
        <w:ind w:left="1080"/>
        <w:rPr>
          <w:lang w:val="et-EE"/>
        </w:rPr>
      </w:pPr>
      <w:r>
        <w:rPr>
          <w:lang w:val="et-EE"/>
        </w:rPr>
        <w:t xml:space="preserve">Siin tuleks määruses seda momenti täpsustada ja panna kasvõi säte, et võrguettevõtja peab arvestama mikrotootja tegelikult välisvõrku antava elektrienergia kogusega, mitte energiatootmisseadme enda koguvõimsusega. Kui võrguettevõtjal on mikrotootjalt vastu võetava elektirenergia koguse vastuvõtmisega mingid ajutist laadi (kuni 365 päeva) tehnilised probleemid, siis peaks võrguettevõtjat ka kohustama need probleemid lahendama või siis tegema mikrotootjaga kokkuleppe, et teatud väljamüüdavate </w:t>
      </w:r>
      <w:r w:rsidR="00DB1750">
        <w:rPr>
          <w:lang w:val="et-EE"/>
        </w:rPr>
        <w:t>võimsuste korral on mingi ajutine piirnorm, mida mikrotootja saab piirata omapoolse automaatikaga. Sisuliselt väga pikkade päikseliste ilmadega lihtsalt energiatootmisseade lülitub automaatselt mõneks ajalõiguks välja.</w:t>
      </w:r>
      <w:r w:rsidR="00230921">
        <w:rPr>
          <w:lang w:val="et-EE"/>
        </w:rPr>
        <w:t xml:space="preserve"> Määrus lubab ka salvestusseadmete paigaldamist, kuid arvestades nende seadmete väga kõrget turuhind, siis ilmaselt selliste seadmete paigaldmaist ei tohiks lasta võrguettevjale lubada nõuda.</w:t>
      </w:r>
    </w:p>
    <w:p w14:paraId="5FFCFD53" w14:textId="0B0AD4AA" w:rsidR="00926B68" w:rsidRDefault="00926B68" w:rsidP="008B691B">
      <w:pPr>
        <w:pStyle w:val="ListParagraph"/>
        <w:numPr>
          <w:ilvl w:val="1"/>
          <w:numId w:val="1"/>
        </w:numPr>
        <w:rPr>
          <w:lang w:val="et-EE"/>
        </w:rPr>
      </w:pPr>
      <w:r>
        <w:rPr>
          <w:lang w:val="et-EE"/>
        </w:rPr>
        <w:t xml:space="preserve"> Paneelide integreerimine fassaadi või katusekatte sisse ei ole sugugi tõestatud </w:t>
      </w:r>
      <w:r w:rsidR="008D3B1B">
        <w:rPr>
          <w:lang w:val="et-EE"/>
        </w:rPr>
        <w:t xml:space="preserve">jätkusuutlik </w:t>
      </w:r>
      <w:r>
        <w:rPr>
          <w:lang w:val="et-EE"/>
        </w:rPr>
        <w:t>innovaatiline lahendus. Katusepleki paigaldajad on selle pärast mures, sest on teadmata paneelide ja katusepleki omavaheline pikemaajaline mõju.</w:t>
      </w:r>
      <w:r w:rsidR="009A0F5C">
        <w:rPr>
          <w:lang w:val="et-EE"/>
        </w:rPr>
        <w:t xml:space="preserve"> Eeskätt on </w:t>
      </w:r>
      <w:r w:rsidR="00522CC8">
        <w:rPr>
          <w:lang w:val="et-EE"/>
        </w:rPr>
        <w:t xml:space="preserve">murekohaks </w:t>
      </w:r>
      <w:r w:rsidR="009A0F5C">
        <w:rPr>
          <w:lang w:val="et-EE"/>
        </w:rPr>
        <w:t xml:space="preserve">päikesepaneelide taga </w:t>
      </w:r>
      <w:r w:rsidR="008D3B1B">
        <w:rPr>
          <w:lang w:val="et-EE"/>
        </w:rPr>
        <w:t xml:space="preserve">katuseplekile </w:t>
      </w:r>
      <w:r w:rsidR="009A0F5C">
        <w:rPr>
          <w:lang w:val="et-EE"/>
        </w:rPr>
        <w:t xml:space="preserve">tekkiv </w:t>
      </w:r>
      <w:r w:rsidR="00522CC8">
        <w:rPr>
          <w:lang w:val="et-EE"/>
        </w:rPr>
        <w:t>korrosioonioht.</w:t>
      </w:r>
    </w:p>
    <w:p w14:paraId="6816D4F4" w14:textId="702A7190" w:rsidR="00057DA5" w:rsidRDefault="00057DA5" w:rsidP="00057DA5">
      <w:pPr>
        <w:rPr>
          <w:lang w:val="et-EE"/>
        </w:rPr>
      </w:pPr>
      <w:r>
        <w:rPr>
          <w:lang w:val="et-EE"/>
        </w:rPr>
        <w:t>Arvamuse koostas</w:t>
      </w:r>
    </w:p>
    <w:p w14:paraId="27538592" w14:textId="4A37E703" w:rsidR="00057DA5" w:rsidRDefault="00057DA5" w:rsidP="00057DA5">
      <w:pPr>
        <w:rPr>
          <w:lang w:val="et-EE"/>
        </w:rPr>
      </w:pPr>
    </w:p>
    <w:p w14:paraId="5DA64809" w14:textId="6AA69064" w:rsidR="00057DA5" w:rsidRDefault="00057DA5" w:rsidP="00057DA5">
      <w:pPr>
        <w:rPr>
          <w:lang w:val="et-EE"/>
        </w:rPr>
      </w:pPr>
      <w:r>
        <w:rPr>
          <w:lang w:val="et-EE"/>
        </w:rPr>
        <w:t>Urmas Murre</w:t>
      </w:r>
    </w:p>
    <w:p w14:paraId="12FE4E55" w14:textId="1B3D414E" w:rsidR="00057DA5" w:rsidRPr="00057DA5" w:rsidRDefault="00057DA5" w:rsidP="00057DA5">
      <w:pPr>
        <w:rPr>
          <w:lang w:val="et-EE"/>
        </w:rPr>
      </w:pPr>
      <w:r>
        <w:rPr>
          <w:lang w:val="et-EE"/>
        </w:rPr>
        <w:t>Atesteeeritud kinnisvarahaldur</w:t>
      </w:r>
    </w:p>
    <w:sectPr w:rsidR="00057DA5" w:rsidRPr="00057DA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B24B4"/>
    <w:multiLevelType w:val="multilevel"/>
    <w:tmpl w:val="A40E3A5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i w:val="0"/>
      </w:rPr>
    </w:lvl>
    <w:lvl w:ilvl="3">
      <w:start w:val="1"/>
      <w:numFmt w:val="decimal"/>
      <w:isLgl/>
      <w:lvlText w:val="%1.%2.%3.%4."/>
      <w:lvlJc w:val="left"/>
      <w:pPr>
        <w:ind w:left="2160" w:hanging="720"/>
      </w:pPr>
      <w:rPr>
        <w:rFonts w:hint="default"/>
        <w:i w:val="0"/>
      </w:rPr>
    </w:lvl>
    <w:lvl w:ilvl="4">
      <w:start w:val="1"/>
      <w:numFmt w:val="decimal"/>
      <w:isLgl/>
      <w:lvlText w:val="%1.%2.%3.%4.%5."/>
      <w:lvlJc w:val="left"/>
      <w:pPr>
        <w:ind w:left="2880" w:hanging="1080"/>
      </w:pPr>
      <w:rPr>
        <w:rFonts w:hint="default"/>
        <w:i w:val="0"/>
      </w:rPr>
    </w:lvl>
    <w:lvl w:ilvl="5">
      <w:start w:val="1"/>
      <w:numFmt w:val="decimal"/>
      <w:isLgl/>
      <w:lvlText w:val="%1.%2.%3.%4.%5.%6."/>
      <w:lvlJc w:val="left"/>
      <w:pPr>
        <w:ind w:left="3240" w:hanging="1080"/>
      </w:pPr>
      <w:rPr>
        <w:rFonts w:hint="default"/>
        <w:i w:val="0"/>
      </w:rPr>
    </w:lvl>
    <w:lvl w:ilvl="6">
      <w:start w:val="1"/>
      <w:numFmt w:val="decimal"/>
      <w:isLgl/>
      <w:lvlText w:val="%1.%2.%3.%4.%5.%6.%7."/>
      <w:lvlJc w:val="left"/>
      <w:pPr>
        <w:ind w:left="3960" w:hanging="1440"/>
      </w:pPr>
      <w:rPr>
        <w:rFonts w:hint="default"/>
        <w:i w:val="0"/>
      </w:rPr>
    </w:lvl>
    <w:lvl w:ilvl="7">
      <w:start w:val="1"/>
      <w:numFmt w:val="decimal"/>
      <w:isLgl/>
      <w:lvlText w:val="%1.%2.%3.%4.%5.%6.%7.%8."/>
      <w:lvlJc w:val="left"/>
      <w:pPr>
        <w:ind w:left="4320" w:hanging="1440"/>
      </w:pPr>
      <w:rPr>
        <w:rFonts w:hint="default"/>
        <w:i w:val="0"/>
      </w:rPr>
    </w:lvl>
    <w:lvl w:ilvl="8">
      <w:start w:val="1"/>
      <w:numFmt w:val="decimal"/>
      <w:isLgl/>
      <w:lvlText w:val="%1.%2.%3.%4.%5.%6.%7.%8.%9."/>
      <w:lvlJc w:val="left"/>
      <w:pPr>
        <w:ind w:left="5040" w:hanging="1800"/>
      </w:pPr>
      <w:rPr>
        <w:rFonts w:hint="default"/>
        <w:i w:val="0"/>
      </w:rPr>
    </w:lvl>
  </w:abstractNum>
  <w:num w:numId="1" w16cid:durableId="4635427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6D4"/>
    <w:rsid w:val="00057DA5"/>
    <w:rsid w:val="000B5DDE"/>
    <w:rsid w:val="000E77B7"/>
    <w:rsid w:val="00111F7A"/>
    <w:rsid w:val="001B5C78"/>
    <w:rsid w:val="00230921"/>
    <w:rsid w:val="00253752"/>
    <w:rsid w:val="00522CC8"/>
    <w:rsid w:val="00561B7D"/>
    <w:rsid w:val="0060058D"/>
    <w:rsid w:val="006F1EB9"/>
    <w:rsid w:val="0071710D"/>
    <w:rsid w:val="007F600F"/>
    <w:rsid w:val="00881C1D"/>
    <w:rsid w:val="008B691B"/>
    <w:rsid w:val="008D3B1B"/>
    <w:rsid w:val="00926B68"/>
    <w:rsid w:val="009430F5"/>
    <w:rsid w:val="009A0F5C"/>
    <w:rsid w:val="009A3F5D"/>
    <w:rsid w:val="00A236D4"/>
    <w:rsid w:val="00BC0BE8"/>
    <w:rsid w:val="00D21E3A"/>
    <w:rsid w:val="00DB1750"/>
    <w:rsid w:val="00DD720A"/>
    <w:rsid w:val="00FF4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ABD5D"/>
  <w15:chartTrackingRefBased/>
  <w15:docId w15:val="{5C7AFD6D-ACCD-4334-9554-D5437B76B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36D4"/>
    <w:pPr>
      <w:ind w:left="720"/>
      <w:contextualSpacing/>
    </w:pPr>
  </w:style>
  <w:style w:type="paragraph" w:customStyle="1" w:styleId="Default">
    <w:name w:val="Default"/>
    <w:rsid w:val="006F1EB9"/>
    <w:pPr>
      <w:autoSpaceDE w:val="0"/>
      <w:autoSpaceDN w:val="0"/>
      <w:adjustRightInd w:val="0"/>
      <w:spacing w:after="0" w:line="240" w:lineRule="auto"/>
    </w:pPr>
    <w:rPr>
      <w:rFonts w:ascii="Times New Roman" w:hAnsi="Times New Roman" w:cs="Times New Roman"/>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291</TotalTime>
  <Pages>2</Pages>
  <Words>792</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 Me</dc:creator>
  <cp:keywords/>
  <dc:description/>
  <cp:lastModifiedBy>Me Me</cp:lastModifiedBy>
  <cp:revision>9</cp:revision>
  <dcterms:created xsi:type="dcterms:W3CDTF">2022-04-19T19:00:00Z</dcterms:created>
  <dcterms:modified xsi:type="dcterms:W3CDTF">2022-04-20T08:48:00Z</dcterms:modified>
</cp:coreProperties>
</file>